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p w:rsidR="00000000" w:rsidDel="00000000" w:rsidP="00000000" w:rsidRDefault="00000000" w:rsidRPr="00000000" w14:paraId="00000024">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5">
      <w:pPr>
        <w:keepNext w:val="1"/>
        <w:tabs>
          <w:tab w:val="left" w:pos="1134"/>
        </w:tabs>
        <w:spacing w:after="120" w:before="120" w:line="240" w:lineRule="auto"/>
        <w:ind w:left="0" w:firstLine="0"/>
        <w:rPr>
          <w:rFonts w:ascii="Arial" w:cs="Arial" w:eastAsia="Arial" w:hAnsi="Arial"/>
          <w:sz w:val="24"/>
          <w:szCs w:val="24"/>
        </w:rPr>
      </w:pP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spacing w:after="80" w:before="8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spacing w:after="80" w:before="8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8">
            <w:pPr>
              <w:keepNext w:val="1"/>
              <w:spacing w:after="80" w:before="8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280" w:before="120" w:line="259" w:lineRule="auto"/>
              <w:ind w:left="0" w:hanging="15"/>
              <w:rPr>
                <w:rFonts w:ascii="Arial" w:cs="Arial" w:eastAsia="Arial" w:hAnsi="Arial"/>
                <w:sz w:val="22"/>
                <w:szCs w:val="22"/>
              </w:rPr>
            </w:pPr>
            <w:r w:rsidDel="00000000" w:rsidR="00000000" w:rsidRPr="00000000">
              <w:rPr>
                <w:rFonts w:ascii="Arial" w:cs="Arial" w:eastAsia="Arial" w:hAnsi="Arial"/>
                <w:sz w:val="22"/>
                <w:szCs w:val="22"/>
                <w:rtl w:val="0"/>
              </w:rPr>
              <w:t xml:space="preserve">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280" w:before="120" w:line="259" w:lineRule="auto"/>
              <w:ind w:left="141.73228346456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submitted by the 5th Working Day. 50% up to 3 days late. 0% over 3 days late.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280" w:before="120" w:line="259" w:lineRule="auto"/>
              <w:ind w:left="141.7322834645671" w:hanging="15"/>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of receipt and time of receipt by CCS (as evidenced within the CCS’s data warehouse (Report Management Information system).</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280" w:before="120" w:line="259" w:lineRule="auto"/>
              <w:ind w:left="0" w:hanging="15"/>
              <w:rPr>
                <w:rFonts w:ascii="Arial" w:cs="Arial" w:eastAsia="Arial" w:hAnsi="Arial"/>
                <w:sz w:val="22"/>
                <w:szCs w:val="22"/>
              </w:rPr>
            </w:pPr>
            <w:r w:rsidDel="00000000" w:rsidR="00000000" w:rsidRPr="00000000">
              <w:rPr>
                <w:rFonts w:ascii="Arial" w:cs="Arial" w:eastAsia="Arial" w:hAnsi="Arial"/>
                <w:sz w:val="22"/>
                <w:szCs w:val="22"/>
                <w:rtl w:val="0"/>
              </w:rPr>
              <w:t xml:space="preserve">All undisputed invoices to be paid within 30 calendar days of issue.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280" w:before="120" w:line="259" w:lineRule="auto"/>
              <w:ind w:left="141.73228346456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paid within 30 calendar days. 0% if paid over 30 calendar days.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280" w:before="120" w:line="259" w:lineRule="auto"/>
              <w:ind w:left="141.7322834645671" w:hanging="15"/>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of receipt and time of receipt by CCS (as evidenced within CCS’s CODA system).</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280" w:before="120" w:line="259" w:lineRule="auto"/>
              <w:ind w:left="0" w:hanging="15"/>
              <w:rPr>
                <w:rFonts w:ascii="Arial" w:cs="Arial" w:eastAsia="Arial" w:hAnsi="Arial"/>
                <w:sz w:val="22"/>
                <w:szCs w:val="22"/>
              </w:rPr>
            </w:pPr>
            <w:r w:rsidDel="00000000" w:rsidR="00000000" w:rsidRPr="00000000">
              <w:rPr>
                <w:rFonts w:ascii="Arial" w:cs="Arial" w:eastAsia="Arial" w:hAnsi="Arial"/>
                <w:sz w:val="22"/>
                <w:szCs w:val="22"/>
                <w:rtl w:val="0"/>
              </w:rPr>
              <w:t xml:space="preserve">Supplier self-audit certificate to be issued to CCS in accordance with the Framework Contract.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280" w:before="120" w:line="259" w:lineRule="auto"/>
              <w:ind w:left="141.73228346456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accurate and on time.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280" w:before="120" w:line="259" w:lineRule="auto"/>
              <w:ind w:left="141.7322834645671" w:hanging="15"/>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of receipt and time of receipt by CCS.</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280" w:before="120" w:line="259" w:lineRule="auto"/>
              <w:ind w:left="0" w:hanging="15"/>
              <w:rPr>
                <w:rFonts w:ascii="Arial" w:cs="Arial" w:eastAsia="Arial" w:hAnsi="Arial"/>
                <w:sz w:val="22"/>
                <w:szCs w:val="22"/>
              </w:rPr>
            </w:pPr>
            <w:r w:rsidDel="00000000" w:rsidR="00000000" w:rsidRPr="00000000">
              <w:rPr>
                <w:rFonts w:ascii="Arial" w:cs="Arial" w:eastAsia="Arial" w:hAnsi="Arial"/>
                <w:sz w:val="22"/>
                <w:szCs w:val="22"/>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280" w:before="120" w:line="259" w:lineRule="auto"/>
              <w:ind w:left="141.73228346456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no Action Plan is required. 100% if all actions since last audit have been delivered to plan. 66% if one or two actions are late. 33% if three or four actions are late. 0% if more than 4 actions are late.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280" w:before="120" w:line="259" w:lineRule="auto"/>
              <w:ind w:left="141.7322834645671" w:hanging="15"/>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by CCS of completion of the actions by the dates identified in the Audit Report.</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280" w:before="120" w:line="259" w:lineRule="auto"/>
              <w:ind w:left="0" w:hanging="15"/>
              <w:rPr>
                <w:rFonts w:ascii="Arial" w:cs="Arial" w:eastAsia="Arial" w:hAnsi="Arial"/>
                <w:sz w:val="22"/>
                <w:szCs w:val="22"/>
              </w:rPr>
            </w:pPr>
            <w:r w:rsidDel="00000000" w:rsidR="00000000" w:rsidRPr="00000000">
              <w:rPr>
                <w:rFonts w:ascii="Arial" w:cs="Arial" w:eastAsia="Arial" w:hAnsi="Arial"/>
                <w:sz w:val="22"/>
                <w:szCs w:val="22"/>
                <w:rtl w:val="0"/>
              </w:rPr>
              <w:t xml:space="preserve">Insurance certificates to be issued to CCS in accordance with the Framework Contract.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280" w:before="120" w:line="259" w:lineRule="auto"/>
              <w:ind w:left="141.73228346456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accurate and on time.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280" w:before="120" w:line="259" w:lineRule="auto"/>
              <w:ind w:left="141.7322834645671" w:hanging="15"/>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of receipt and time of receipt by CCS.</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280" w:before="120" w:line="259" w:lineRule="auto"/>
              <w:ind w:left="0" w:hanging="15"/>
              <w:rPr>
                <w:rFonts w:ascii="Arial" w:cs="Arial" w:eastAsia="Arial" w:hAnsi="Arial"/>
                <w:sz w:val="22"/>
                <w:szCs w:val="22"/>
              </w:rPr>
            </w:pPr>
            <w:bookmarkStart w:colFirst="0" w:colLast="0" w:name="_heading=h.2s8eyo1" w:id="5"/>
            <w:bookmarkEnd w:id="5"/>
            <w:r w:rsidDel="00000000" w:rsidR="00000000" w:rsidRPr="00000000">
              <w:rPr>
                <w:rFonts w:ascii="Arial" w:cs="Arial" w:eastAsia="Arial" w:hAnsi="Arial"/>
                <w:sz w:val="22"/>
                <w:szCs w:val="22"/>
                <w:rtl w:val="0"/>
              </w:rPr>
              <w:t xml:space="preserve">Report on an annual basis from the Framework Start Date all social value commitments and their benefits for all Call-Off Contracts.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280" w:before="120" w:line="259" w:lineRule="auto"/>
              <w:ind w:left="141.73228346456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accurate and on time.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280" w:before="120" w:line="259" w:lineRule="auto"/>
              <w:ind w:left="141.7322834645671" w:hanging="15"/>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of receipt and time of receipt by CCS.</w:t>
            </w:r>
          </w:p>
        </w:tc>
      </w:tr>
    </w:tbl>
    <w:p w:rsidR="00000000" w:rsidDel="00000000" w:rsidP="00000000" w:rsidRDefault="00000000" w:rsidRPr="00000000" w14:paraId="0000003B">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C">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0">
      <w:pPr>
        <w:keepNext w:val="0"/>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1">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5">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3 (Continuous Improvement);]</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8 (Business Continuity and Disaster Recovery);]</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9 (Security); and]</w:t>
      </w:r>
    </w:p>
    <w:p w:rsidR="00000000" w:rsidDel="00000000" w:rsidP="00000000" w:rsidRDefault="00000000" w:rsidRPr="00000000" w14:paraId="0000005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16 (Benchmarking).]</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B">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C">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in Paragraph 8 are to be included where CCS would be better placed to provide support on behalf of the Buyer community as a whole in these areas.]</w:t>
      </w:r>
      <w:r w:rsidDel="00000000" w:rsidR="00000000" w:rsidRPr="00000000">
        <w:rPr>
          <w:rtl w:val="0"/>
        </w:rPr>
      </w:r>
    </w:p>
    <w:p w:rsidR="00000000" w:rsidDel="00000000" w:rsidP="00000000" w:rsidRDefault="00000000" w:rsidRPr="00000000" w14:paraId="0000006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7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72">
      <w:pPr>
        <w:keepNext w:val="1"/>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RM6269</w:t>
      <w:tab/>
      <w:t xml:space="preserve">                                           </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right="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Model Version: v3.4</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C">
    <w:pPr>
      <w:spacing w:after="0" w:line="240" w:lineRule="auto"/>
      <w:jc w:val="both"/>
      <w:rPr/>
    </w:pPr>
    <w:r w:rsidDel="00000000" w:rsidR="00000000" w:rsidRPr="00000000">
      <w:rPr>
        <w:rFonts w:ascii="Arial" w:cs="Arial" w:eastAsia="Arial" w:hAnsi="Arial"/>
        <w:sz w:val="20"/>
        <w:szCs w:val="20"/>
        <w:rtl w:val="0"/>
      </w:rPr>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pJ1sQRYh95SMIL3VfHRqDKNXUg==">AMUW2mX3jp6fDiVssikpI8ZF4hsJInpDE7rF3IO/fD6EB+qsTs4+zfLUbRfvViGXgzzdzmZM/CFkuo9ke0GDIvNnpDe2jX37eRF3KNjdk75ww9eRFnSwF2cKasMjNYNvdU/3g778A7RJxOKB2cL6TkAfraW4gS6U3dMYUsBLvbNodTD/xIM6IpWudXwa81ANPZ33E238r5PA7cWJ+t1qeLtbCOEJtAHXoy4oFUt0vZUxmHjKNvDLAigwTf4wzN5p0mbEzuLk4OI9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